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29F19" w14:textId="77777777" w:rsidR="002B2668" w:rsidRPr="00603D16" w:rsidRDefault="002B2668" w:rsidP="00EF66E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603D16">
        <w:rPr>
          <w:rFonts w:ascii="ＭＳ ゴシック" w:eastAsia="ＭＳ ゴシック" w:hAnsi="ＭＳ ゴシック" w:hint="eastAsia"/>
          <w:b/>
          <w:sz w:val="28"/>
          <w:szCs w:val="28"/>
        </w:rPr>
        <w:t>競</w:t>
      </w:r>
      <w:r w:rsidR="00603D1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03D16">
        <w:rPr>
          <w:rFonts w:ascii="ＭＳ ゴシック" w:eastAsia="ＭＳ ゴシック" w:hAnsi="ＭＳ ゴシック" w:hint="eastAsia"/>
          <w:b/>
          <w:sz w:val="28"/>
          <w:szCs w:val="28"/>
        </w:rPr>
        <w:t>技</w:t>
      </w:r>
      <w:r w:rsidR="00603D1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03D16">
        <w:rPr>
          <w:rFonts w:ascii="ＭＳ ゴシック" w:eastAsia="ＭＳ ゴシック" w:hAnsi="ＭＳ ゴシック" w:hint="eastAsia"/>
          <w:b/>
          <w:sz w:val="28"/>
          <w:szCs w:val="28"/>
        </w:rPr>
        <w:t>注</w:t>
      </w:r>
      <w:r w:rsidR="00603D1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03D16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603D1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03D16">
        <w:rPr>
          <w:rFonts w:ascii="ＭＳ ゴシック" w:eastAsia="ＭＳ ゴシック" w:hAnsi="ＭＳ ゴシック" w:hint="eastAsia"/>
          <w:b/>
          <w:sz w:val="28"/>
          <w:szCs w:val="28"/>
        </w:rPr>
        <w:t>事</w:t>
      </w:r>
      <w:r w:rsidR="00603D1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03D16">
        <w:rPr>
          <w:rFonts w:ascii="ＭＳ ゴシック" w:eastAsia="ＭＳ ゴシック" w:hAnsi="ＭＳ ゴシック" w:hint="eastAsia"/>
          <w:b/>
          <w:sz w:val="28"/>
          <w:szCs w:val="28"/>
        </w:rPr>
        <w:t>項</w:t>
      </w:r>
    </w:p>
    <w:p w14:paraId="33FE880E" w14:textId="77777777" w:rsidR="00EF66E1" w:rsidRPr="002071B5" w:rsidRDefault="00EF66E1" w:rsidP="00EF66E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6B6523C" w14:textId="77777777" w:rsidR="002B2668" w:rsidRPr="0035215A" w:rsidRDefault="002B2668">
      <w:pPr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１．競技規則は、</w:t>
      </w:r>
      <w:r w:rsidR="000A2281">
        <w:rPr>
          <w:rFonts w:ascii="ＭＳ ゴシック" w:eastAsia="ＭＳ ゴシック" w:hAnsi="ＭＳ ゴシック" w:hint="eastAsia"/>
          <w:sz w:val="24"/>
          <w:szCs w:val="24"/>
        </w:rPr>
        <w:t>２０１</w:t>
      </w:r>
      <w:r w:rsidR="00FE5B42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00184B">
        <w:rPr>
          <w:rFonts w:ascii="ＭＳ ゴシック" w:eastAsia="ＭＳ ゴシック" w:hAnsi="ＭＳ ゴシック" w:hint="eastAsia"/>
          <w:color w:val="auto"/>
          <w:sz w:val="24"/>
          <w:szCs w:val="24"/>
        </w:rPr>
        <w:t>年度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日本陸上競技連盟駅伝競走基準および大会規定に基づく。</w:t>
      </w:r>
    </w:p>
    <w:p w14:paraId="5B7D96C5" w14:textId="77777777" w:rsidR="002B2668" w:rsidRPr="0035215A" w:rsidRDefault="002B2668">
      <w:pPr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２．出場選手について</w:t>
      </w:r>
    </w:p>
    <w:p w14:paraId="7C0DEEA3" w14:textId="77777777" w:rsidR="00603D16" w:rsidRPr="0035215A" w:rsidRDefault="002B2668" w:rsidP="00603D1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(1)正式オーダーの提出は</w:t>
      </w:r>
      <w:r w:rsidR="00603D16" w:rsidRPr="0035215A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A228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FE5B42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00184B">
        <w:rPr>
          <w:rFonts w:ascii="ＭＳ ゴシック" w:eastAsia="ＭＳ ゴシック" w:hAnsi="ＭＳ ゴシック" w:hint="eastAsia"/>
          <w:color w:val="auto"/>
          <w:sz w:val="24"/>
          <w:szCs w:val="24"/>
        </w:rPr>
        <w:t>日(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土</w:t>
      </w:r>
      <w:r w:rsidR="00603D16" w:rsidRPr="0035215A">
        <w:rPr>
          <w:rFonts w:ascii="ＭＳ ゴシック" w:eastAsia="ＭＳ ゴシック" w:hAnsi="ＭＳ ゴシック" w:hint="eastAsia"/>
          <w:sz w:val="24"/>
          <w:szCs w:val="24"/>
        </w:rPr>
        <w:t>)１２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603D16" w:rsidRPr="0035215A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分までに所定用紙にて提出す</w:t>
      </w:r>
    </w:p>
    <w:p w14:paraId="3D88D2B5" w14:textId="77777777" w:rsidR="002B2668" w:rsidRPr="0035215A" w:rsidRDefault="002B2668" w:rsidP="00603D16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45084E62" w14:textId="77777777" w:rsidR="002B2668" w:rsidRPr="0035215A" w:rsidRDefault="002B2668" w:rsidP="00603D16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提出後の</w:t>
      </w:r>
      <w:r w:rsidR="00DA38BC" w:rsidRPr="0035215A">
        <w:rPr>
          <w:rFonts w:ascii="ＭＳ ゴシック" w:eastAsia="ＭＳ ゴシック" w:hAnsi="ＭＳ ゴシック" w:hint="eastAsia"/>
          <w:sz w:val="24"/>
          <w:szCs w:val="24"/>
        </w:rPr>
        <w:t>オーダー変更については、病気等以外は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認めない。</w:t>
      </w:r>
    </w:p>
    <w:p w14:paraId="6AB3DD44" w14:textId="77777777" w:rsidR="002B2668" w:rsidRPr="0035215A" w:rsidRDefault="002B2668" w:rsidP="00603D16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提出場所　田辺市龍神市民センター玄関フロアー</w:t>
      </w:r>
      <w:r w:rsidR="005C17A9" w:rsidRPr="0035215A">
        <w:rPr>
          <w:rFonts w:ascii="ＭＳ ゴシック" w:eastAsia="ＭＳ ゴシック" w:hAnsi="ＭＳ ゴシック" w:hint="eastAsia"/>
          <w:sz w:val="24"/>
          <w:szCs w:val="24"/>
        </w:rPr>
        <w:t>受付</w:t>
      </w:r>
    </w:p>
    <w:p w14:paraId="113C677A" w14:textId="77777777" w:rsidR="00603D16" w:rsidRPr="0035215A" w:rsidRDefault="002B2668" w:rsidP="00603D16">
      <w:pPr>
        <w:ind w:leftChars="200" w:left="760" w:hangingChars="150" w:hanging="36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(2)</w:t>
      </w:r>
      <w:r w:rsidR="00DA38BC" w:rsidRPr="0035215A">
        <w:rPr>
          <w:rFonts w:ascii="ＭＳ ゴシック" w:eastAsia="ＭＳ ゴシック" w:hAnsi="ＭＳ ゴシック" w:hint="eastAsia"/>
          <w:sz w:val="24"/>
          <w:szCs w:val="24"/>
        </w:rPr>
        <w:t>正式オーダー提出後、選手が病気等のため出場できなくなった場合は、補欠を</w:t>
      </w:r>
      <w:proofErr w:type="gramStart"/>
      <w:r w:rsidR="00DA38BC" w:rsidRPr="0035215A">
        <w:rPr>
          <w:rFonts w:ascii="ＭＳ ゴシック" w:eastAsia="ＭＳ ゴシック" w:hAnsi="ＭＳ ゴシック" w:hint="eastAsia"/>
          <w:sz w:val="24"/>
          <w:szCs w:val="24"/>
        </w:rPr>
        <w:t>そ</w:t>
      </w:r>
      <w:proofErr w:type="gramEnd"/>
    </w:p>
    <w:p w14:paraId="555A6AC4" w14:textId="77777777" w:rsidR="00603D16" w:rsidRPr="0035215A" w:rsidRDefault="00DA38BC" w:rsidP="00603D16">
      <w:pPr>
        <w:ind w:leftChars="380" w:left="76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の区間に起用できる。この場合、当日</w:t>
      </w:r>
      <w:r w:rsidR="00603D16" w:rsidRPr="0035215A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0A2281" w:rsidRPr="008207E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FE5B42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8207EB">
        <w:rPr>
          <w:rFonts w:ascii="ＭＳ ゴシック" w:eastAsia="ＭＳ ゴシック" w:hAnsi="ＭＳ ゴシック" w:hint="eastAsia"/>
          <w:color w:val="auto"/>
          <w:sz w:val="24"/>
          <w:szCs w:val="24"/>
        </w:rPr>
        <w:t>日</w:t>
      </w:r>
      <w:r w:rsidRPr="0000184B">
        <w:rPr>
          <w:rFonts w:ascii="ＭＳ ゴシック" w:eastAsia="ＭＳ ゴシック" w:hAnsi="ＭＳ ゴシック" w:hint="eastAsia"/>
          <w:color w:val="auto"/>
          <w:sz w:val="24"/>
          <w:szCs w:val="24"/>
        </w:rPr>
        <w:t>)の午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前</w:t>
      </w:r>
      <w:r w:rsidR="00603D16" w:rsidRPr="0035215A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603D16" w:rsidRPr="0035215A">
        <w:rPr>
          <w:rFonts w:ascii="ＭＳ ゴシック" w:eastAsia="ＭＳ ゴシック" w:hAnsi="ＭＳ ゴシック" w:hint="eastAsia"/>
          <w:sz w:val="24"/>
          <w:szCs w:val="24"/>
        </w:rPr>
        <w:t>４０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分までに連盟事務</w:t>
      </w:r>
    </w:p>
    <w:p w14:paraId="08BECAEE" w14:textId="77777777" w:rsidR="002B2668" w:rsidRPr="0035215A" w:rsidRDefault="00DA38BC" w:rsidP="00603D16">
      <w:pPr>
        <w:ind w:leftChars="380" w:left="76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局経由にて審判長に届け出て承認を得ること。</w:t>
      </w:r>
    </w:p>
    <w:p w14:paraId="1A7BCB41" w14:textId="77777777" w:rsidR="00603D16" w:rsidRPr="0035215A" w:rsidRDefault="00DA38BC" w:rsidP="00603D16">
      <w:pPr>
        <w:ind w:leftChars="200" w:left="760" w:hangingChars="150" w:hanging="36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(3)午前</w:t>
      </w:r>
      <w:r w:rsidR="00603D16" w:rsidRPr="0035215A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603D16" w:rsidRPr="0035215A">
        <w:rPr>
          <w:rFonts w:ascii="ＭＳ ゴシック" w:eastAsia="ＭＳ ゴシック" w:hAnsi="ＭＳ ゴシック" w:hint="eastAsia"/>
          <w:sz w:val="24"/>
          <w:szCs w:val="24"/>
        </w:rPr>
        <w:t>４０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分以降の病気等による選手変更については、各中継所主任に届け出</w:t>
      </w:r>
    </w:p>
    <w:p w14:paraId="1A313855" w14:textId="77777777" w:rsidR="00DA38BC" w:rsidRPr="0035215A" w:rsidRDefault="00DA38BC" w:rsidP="00603D16">
      <w:pPr>
        <w:ind w:leftChars="380" w:left="76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て承認を得ること。</w:t>
      </w:r>
    </w:p>
    <w:p w14:paraId="6D4AE5CD" w14:textId="77777777" w:rsidR="00032AA3" w:rsidRPr="0035215A" w:rsidRDefault="00032AA3" w:rsidP="00032AA3">
      <w:pPr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３．競技について</w:t>
      </w:r>
    </w:p>
    <w:p w14:paraId="6D5EC9E7" w14:textId="77777777" w:rsidR="00032AA3" w:rsidRPr="0035215A" w:rsidRDefault="00032AA3" w:rsidP="00603D16">
      <w:pPr>
        <w:ind w:leftChars="180" w:left="720" w:hangingChars="150" w:hanging="36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(1)</w:t>
      </w:r>
      <w:r w:rsidR="00F8772F" w:rsidRPr="0035215A">
        <w:rPr>
          <w:rFonts w:ascii="ＭＳ ゴシック" w:eastAsia="ＭＳ ゴシック" w:hAnsi="ＭＳ ゴシック" w:hint="eastAsia"/>
          <w:sz w:val="24"/>
          <w:szCs w:val="24"/>
        </w:rPr>
        <w:t>競技者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F8772F" w:rsidRPr="0035215A">
        <w:rPr>
          <w:rFonts w:ascii="ＭＳ ゴシック" w:eastAsia="ＭＳ ゴシック" w:hAnsi="ＭＳ ゴシック" w:hint="eastAsia"/>
          <w:sz w:val="24"/>
          <w:szCs w:val="24"/>
        </w:rPr>
        <w:t>定められた走行区分を走らなければならない。</w:t>
      </w:r>
      <w:r w:rsidR="005C17A9" w:rsidRPr="0035215A">
        <w:rPr>
          <w:rFonts w:ascii="ＭＳ ゴシック" w:eastAsia="ＭＳ ゴシック" w:hAnsi="ＭＳ ゴシック" w:hint="eastAsia"/>
          <w:sz w:val="24"/>
          <w:szCs w:val="24"/>
        </w:rPr>
        <w:t>いかなる場合でもセンターラインを超えて</w:t>
      </w:r>
      <w:r w:rsidR="00F8772F" w:rsidRPr="0035215A">
        <w:rPr>
          <w:rFonts w:ascii="ＭＳ ゴシック" w:eastAsia="ＭＳ ゴシック" w:hAnsi="ＭＳ ゴシック" w:hint="eastAsia"/>
          <w:sz w:val="24"/>
          <w:szCs w:val="24"/>
        </w:rPr>
        <w:t>右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に出てはならない。</w:t>
      </w:r>
    </w:p>
    <w:p w14:paraId="68749A6D" w14:textId="77777777" w:rsidR="00032AA3" w:rsidRPr="0035215A" w:rsidRDefault="00F8772F" w:rsidP="00603D1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(2)</w:t>
      </w:r>
      <w:r w:rsidR="00032AA3" w:rsidRPr="0035215A">
        <w:rPr>
          <w:rFonts w:ascii="ＭＳ ゴシック" w:eastAsia="ＭＳ ゴシック" w:hAnsi="ＭＳ ゴシック" w:hint="eastAsia"/>
          <w:sz w:val="24"/>
          <w:szCs w:val="24"/>
        </w:rPr>
        <w:t>走行については、警察官・交通指導員・審判員の指示に従うこと。</w:t>
      </w:r>
    </w:p>
    <w:p w14:paraId="5C553D02" w14:textId="77777777" w:rsidR="00F8772F" w:rsidRPr="0035215A" w:rsidRDefault="00F8772F" w:rsidP="00603D16">
      <w:pPr>
        <w:ind w:leftChars="200" w:left="760" w:hangingChars="150" w:hanging="36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(3)競技者が走行不能となった場合は、役員・チーム関係者によって、道路左端移動させなければならない。その後</w:t>
      </w:r>
      <w:r w:rsidR="005C17A9" w:rsidRPr="0035215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続行させるかどうかは審判長、医師の判断による。</w:t>
      </w:r>
    </w:p>
    <w:p w14:paraId="4D1267C4" w14:textId="77777777" w:rsidR="00A37843" w:rsidRPr="0035215A" w:rsidRDefault="00F8772F" w:rsidP="00603D16">
      <w:pPr>
        <w:ind w:leftChars="200" w:left="760" w:hangingChars="150" w:hanging="36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(4</w:t>
      </w:r>
      <w:r w:rsidR="00032AA3" w:rsidRPr="0035215A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競技者が競技を続行できなくなったとき、また競技を中止させられた場合は、当該チームのその区間の競技を</w:t>
      </w:r>
      <w:r w:rsidR="00A37843" w:rsidRPr="0035215A">
        <w:rPr>
          <w:rFonts w:ascii="ＭＳ ゴシック" w:eastAsia="ＭＳ ゴシック" w:hAnsi="ＭＳ ゴシック" w:hint="eastAsia"/>
          <w:sz w:val="24"/>
          <w:szCs w:val="24"/>
        </w:rPr>
        <w:t>無効とする。</w:t>
      </w:r>
    </w:p>
    <w:p w14:paraId="5623B593" w14:textId="77777777" w:rsidR="00D227A9" w:rsidRPr="0000184B" w:rsidRDefault="00F8772F" w:rsidP="00603D16">
      <w:pPr>
        <w:ind w:leftChars="420" w:left="840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その場合、そのチームは審判長の指示に従い次区間走者から再び競技を</w:t>
      </w:r>
      <w:r w:rsidR="00A37843" w:rsidRPr="0035215A">
        <w:rPr>
          <w:rFonts w:ascii="ＭＳ ゴシック" w:eastAsia="ＭＳ ゴシック" w:hAnsi="ＭＳ ゴシック" w:hint="eastAsia"/>
          <w:sz w:val="24"/>
          <w:szCs w:val="24"/>
        </w:rPr>
        <w:t>続行することができ、再スタート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は最終チーム走者の通過後1分とする。</w:t>
      </w:r>
      <w:r w:rsidR="000A2281" w:rsidRPr="0000184B">
        <w:rPr>
          <w:rFonts w:ascii="ＭＳ ゴシック" w:eastAsia="ＭＳ ゴシック" w:hAnsi="ＭＳ ゴシック" w:hint="eastAsia"/>
          <w:color w:val="auto"/>
          <w:sz w:val="24"/>
          <w:szCs w:val="24"/>
        </w:rPr>
        <w:t>ただし、最終チームが繰り上げスタートをする場合、繰り上げスタート時に再スタートする。</w:t>
      </w:r>
    </w:p>
    <w:p w14:paraId="32F9AD68" w14:textId="77777777" w:rsidR="00D227A9" w:rsidRPr="0035215A" w:rsidRDefault="00D227A9" w:rsidP="00603D16">
      <w:pPr>
        <w:ind w:leftChars="300" w:left="60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記録については、総合記録は認められないが、当該区間以外の区間記録は認める。</w:t>
      </w:r>
    </w:p>
    <w:p w14:paraId="2F7E42ED" w14:textId="77777777" w:rsidR="00A37843" w:rsidRPr="0035215A" w:rsidRDefault="00A37843" w:rsidP="00603D16">
      <w:pPr>
        <w:ind w:leftChars="200" w:left="760" w:hangingChars="150" w:hanging="36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(5)</w:t>
      </w:r>
      <w:proofErr w:type="gramStart"/>
      <w:r w:rsidRPr="0035215A">
        <w:rPr>
          <w:rFonts w:ascii="ＭＳ ゴシック" w:eastAsia="ＭＳ ゴシック" w:hAnsi="ＭＳ ゴシック" w:hint="eastAsia"/>
          <w:sz w:val="24"/>
          <w:szCs w:val="24"/>
        </w:rPr>
        <w:t>た</w:t>
      </w:r>
      <w:proofErr w:type="gramEnd"/>
      <w:r w:rsidRPr="0035215A">
        <w:rPr>
          <w:rFonts w:ascii="ＭＳ ゴシック" w:eastAsia="ＭＳ ゴシック" w:hAnsi="ＭＳ ゴシック" w:hint="eastAsia"/>
          <w:sz w:val="24"/>
          <w:szCs w:val="24"/>
        </w:rPr>
        <w:t>すきの受け渡しは中継線から進行方向</w:t>
      </w:r>
      <w:r w:rsidR="00603D16" w:rsidRPr="0035215A">
        <w:rPr>
          <w:rFonts w:ascii="ＭＳ ゴシック" w:eastAsia="ＭＳ ゴシック" w:hAnsi="ＭＳ ゴシック" w:hint="eastAsia"/>
          <w:sz w:val="24"/>
          <w:szCs w:val="24"/>
        </w:rPr>
        <w:t>２０ｍ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の間で行う。中継の着順判定及びタイムの計測は前走者のトルソーが中継線に達したときとする。</w:t>
      </w:r>
    </w:p>
    <w:p w14:paraId="19DA5744" w14:textId="77777777" w:rsidR="00A37843" w:rsidRPr="0035215A" w:rsidRDefault="00A37843" w:rsidP="00603D16">
      <w:pPr>
        <w:ind w:leftChars="200" w:left="760" w:hangingChars="150" w:hanging="36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(6)</w:t>
      </w:r>
      <w:proofErr w:type="gramStart"/>
      <w:r w:rsidRPr="0035215A">
        <w:rPr>
          <w:rFonts w:ascii="ＭＳ ゴシック" w:eastAsia="ＭＳ ゴシック" w:hAnsi="ＭＳ ゴシック" w:hint="eastAsia"/>
          <w:sz w:val="24"/>
          <w:szCs w:val="24"/>
        </w:rPr>
        <w:t>た</w:t>
      </w:r>
      <w:proofErr w:type="gramEnd"/>
      <w:r w:rsidRPr="0035215A">
        <w:rPr>
          <w:rFonts w:ascii="ＭＳ ゴシック" w:eastAsia="ＭＳ ゴシック" w:hAnsi="ＭＳ ゴシック" w:hint="eastAsia"/>
          <w:sz w:val="24"/>
          <w:szCs w:val="24"/>
        </w:rPr>
        <w:t>すきを受け取る走者は、前走者の区域に入ってはならない。また、</w:t>
      </w:r>
      <w:proofErr w:type="gramStart"/>
      <w:r w:rsidRPr="0035215A">
        <w:rPr>
          <w:rFonts w:ascii="ＭＳ ゴシック" w:eastAsia="ＭＳ ゴシック" w:hAnsi="ＭＳ ゴシック" w:hint="eastAsia"/>
          <w:sz w:val="24"/>
          <w:szCs w:val="24"/>
        </w:rPr>
        <w:t>た</w:t>
      </w:r>
      <w:proofErr w:type="gramEnd"/>
      <w:r w:rsidRPr="0035215A">
        <w:rPr>
          <w:rFonts w:ascii="ＭＳ ゴシック" w:eastAsia="ＭＳ ゴシック" w:hAnsi="ＭＳ ゴシック" w:hint="eastAsia"/>
          <w:sz w:val="24"/>
          <w:szCs w:val="24"/>
        </w:rPr>
        <w:t>すきを受け渡した走者はただちにコース外(左側)に出なければならない。</w:t>
      </w:r>
    </w:p>
    <w:p w14:paraId="68528505" w14:textId="77777777" w:rsidR="00A37843" w:rsidRPr="0035215A" w:rsidRDefault="00A37843" w:rsidP="00603D16">
      <w:pPr>
        <w:ind w:leftChars="200" w:left="6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(7)</w:t>
      </w:r>
      <w:r w:rsidR="00032AA3" w:rsidRPr="0035215A">
        <w:rPr>
          <w:rFonts w:ascii="ＭＳ ゴシック" w:eastAsia="ＭＳ ゴシック" w:hAnsi="ＭＳ ゴシック" w:hint="eastAsia"/>
          <w:sz w:val="24"/>
          <w:szCs w:val="24"/>
        </w:rPr>
        <w:t>競技中たすきは、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必ず</w:t>
      </w:r>
      <w:r w:rsidR="00032AA3" w:rsidRPr="0035215A">
        <w:rPr>
          <w:rFonts w:ascii="ＭＳ ゴシック" w:eastAsia="ＭＳ ゴシック" w:hAnsi="ＭＳ ゴシック" w:hint="eastAsia"/>
          <w:sz w:val="24"/>
          <w:szCs w:val="24"/>
        </w:rPr>
        <w:t>肩から脇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32AA3" w:rsidRPr="0035215A">
        <w:rPr>
          <w:rFonts w:ascii="ＭＳ ゴシック" w:eastAsia="ＭＳ ゴシック" w:hAnsi="ＭＳ ゴシック" w:hint="eastAsia"/>
          <w:sz w:val="24"/>
          <w:szCs w:val="24"/>
        </w:rPr>
        <w:t>下へ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掛けなければならない。</w:t>
      </w:r>
    </w:p>
    <w:p w14:paraId="40C60F4C" w14:textId="77777777" w:rsidR="00032AA3" w:rsidRPr="0035215A" w:rsidRDefault="00A37843" w:rsidP="00603D16">
      <w:pPr>
        <w:ind w:leftChars="200" w:left="6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(8)たすきは、前走者と次走者の間で手</w:t>
      </w:r>
      <w:r w:rsidR="00032AA3" w:rsidRPr="0035215A">
        <w:rPr>
          <w:rFonts w:ascii="ＭＳ ゴシック" w:eastAsia="ＭＳ ゴシック" w:hAnsi="ＭＳ ゴシック" w:hint="eastAsia"/>
          <w:sz w:val="24"/>
          <w:szCs w:val="24"/>
        </w:rPr>
        <w:t>渡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さなければならない</w:t>
      </w:r>
      <w:r w:rsidR="00032AA3" w:rsidRPr="0035215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945A177" w14:textId="77777777" w:rsidR="00D227A9" w:rsidRPr="0035215A" w:rsidRDefault="00D227A9" w:rsidP="00603D16">
      <w:pPr>
        <w:ind w:leftChars="200" w:left="6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(9)各区間とも中間点・あと１ｋｍの標示をだす。</w:t>
      </w:r>
    </w:p>
    <w:p w14:paraId="4F501750" w14:textId="77777777" w:rsidR="00D227A9" w:rsidRPr="0035215A" w:rsidRDefault="00D227A9" w:rsidP="00603D16">
      <w:pPr>
        <w:ind w:leftChars="125" w:left="73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(10)大会運営上、先頭走者通過後</w:t>
      </w:r>
      <w:r w:rsidR="008207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07EB" w:rsidRPr="00705B59">
        <w:rPr>
          <w:rFonts w:ascii="ＭＳ ゴシック" w:eastAsia="ＭＳ ゴシック" w:hAnsi="ＭＳ ゴシック" w:hint="eastAsia"/>
          <w:color w:val="auto"/>
          <w:sz w:val="24"/>
          <w:szCs w:val="24"/>
        </w:rPr>
        <w:t>２区・３区：１０分　　４区・５区・６区・７区：　５分</w:t>
      </w:r>
      <w:r w:rsidRPr="00705B59">
        <w:rPr>
          <w:rFonts w:ascii="ＭＳ ゴシック" w:eastAsia="ＭＳ ゴシック" w:hAnsi="ＭＳ ゴシック" w:hint="eastAsia"/>
          <w:sz w:val="24"/>
          <w:szCs w:val="24"/>
        </w:rPr>
        <w:t>以上を経過した場合、</w:t>
      </w:r>
      <w:r w:rsidR="005C17A9" w:rsidRPr="00705B59">
        <w:rPr>
          <w:rFonts w:ascii="ＭＳ ゴシック" w:eastAsia="ＭＳ ゴシック" w:hAnsi="ＭＳ ゴシック" w:hint="eastAsia"/>
          <w:sz w:val="24"/>
          <w:szCs w:val="24"/>
        </w:rPr>
        <w:t>審判長の判断により</w:t>
      </w:r>
      <w:r w:rsidRPr="00705B59">
        <w:rPr>
          <w:rFonts w:ascii="ＭＳ ゴシック" w:eastAsia="ＭＳ ゴシック" w:hAnsi="ＭＳ ゴシック" w:hint="eastAsia"/>
          <w:sz w:val="24"/>
          <w:szCs w:val="24"/>
        </w:rPr>
        <w:t>繰り上げスタートを実施する。たす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きは、</w:t>
      </w:r>
      <w:r w:rsidR="00FE5B42">
        <w:rPr>
          <w:rFonts w:ascii="ＭＳ ゴシック" w:eastAsia="ＭＳ ゴシック" w:hAnsi="ＭＳ ゴシック" w:hint="eastAsia"/>
          <w:sz w:val="24"/>
          <w:szCs w:val="24"/>
        </w:rPr>
        <w:t>白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色を使用する。</w:t>
      </w:r>
    </w:p>
    <w:p w14:paraId="4E9B4409" w14:textId="77777777" w:rsidR="00D227A9" w:rsidRPr="0035215A" w:rsidRDefault="00D227A9" w:rsidP="00603D1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lastRenderedPageBreak/>
        <w:t>(11)第1区走者のコース抽選は監督会議にて行う。</w:t>
      </w:r>
    </w:p>
    <w:p w14:paraId="358DDD4B" w14:textId="77777777" w:rsidR="00603D16" w:rsidRPr="0035215A" w:rsidRDefault="00603D16" w:rsidP="00603D1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E6F5FCA" w14:textId="77777777" w:rsidR="00D227A9" w:rsidRPr="0035215A" w:rsidRDefault="00D227A9" w:rsidP="00D227A9">
      <w:pPr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４．選手招集（点呼）について</w:t>
      </w:r>
    </w:p>
    <w:p w14:paraId="31BA7E2F" w14:textId="77777777" w:rsidR="00D227A9" w:rsidRPr="0035215A" w:rsidRDefault="00D227A9" w:rsidP="00603D1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点呼時間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970"/>
        <w:gridCol w:w="971"/>
        <w:gridCol w:w="970"/>
        <w:gridCol w:w="971"/>
        <w:gridCol w:w="970"/>
        <w:gridCol w:w="971"/>
        <w:gridCol w:w="971"/>
      </w:tblGrid>
      <w:tr w:rsidR="00D227A9" w:rsidRPr="0035215A" w14:paraId="3AC931D6" w14:textId="77777777" w:rsidTr="0035215A">
        <w:tc>
          <w:tcPr>
            <w:tcW w:w="1816" w:type="dxa"/>
            <w:shd w:val="clear" w:color="auto" w:fill="auto"/>
          </w:tcPr>
          <w:p w14:paraId="5A879495" w14:textId="77777777" w:rsidR="00D227A9" w:rsidRPr="0035215A" w:rsidRDefault="00D227A9" w:rsidP="00D227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14:paraId="1E5C0B39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第1区</w:t>
            </w:r>
          </w:p>
        </w:tc>
        <w:tc>
          <w:tcPr>
            <w:tcW w:w="971" w:type="dxa"/>
            <w:shd w:val="clear" w:color="auto" w:fill="auto"/>
          </w:tcPr>
          <w:p w14:paraId="4C273D2F" w14:textId="77777777" w:rsidR="00D227A9" w:rsidRPr="0035215A" w:rsidRDefault="00B015A2" w:rsidP="00D227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第2区</w:t>
            </w:r>
          </w:p>
        </w:tc>
        <w:tc>
          <w:tcPr>
            <w:tcW w:w="970" w:type="dxa"/>
            <w:shd w:val="clear" w:color="auto" w:fill="auto"/>
          </w:tcPr>
          <w:p w14:paraId="186305C0" w14:textId="77777777" w:rsidR="00D227A9" w:rsidRPr="0035215A" w:rsidRDefault="00B015A2" w:rsidP="00D227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第3区</w:t>
            </w:r>
          </w:p>
        </w:tc>
        <w:tc>
          <w:tcPr>
            <w:tcW w:w="971" w:type="dxa"/>
            <w:shd w:val="clear" w:color="auto" w:fill="auto"/>
          </w:tcPr>
          <w:p w14:paraId="29E049C7" w14:textId="77777777" w:rsidR="00D227A9" w:rsidRPr="0035215A" w:rsidRDefault="00B015A2" w:rsidP="00D227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第4区</w:t>
            </w:r>
          </w:p>
        </w:tc>
        <w:tc>
          <w:tcPr>
            <w:tcW w:w="970" w:type="dxa"/>
            <w:shd w:val="clear" w:color="auto" w:fill="auto"/>
          </w:tcPr>
          <w:p w14:paraId="1C7B2585" w14:textId="77777777" w:rsidR="00D227A9" w:rsidRPr="0035215A" w:rsidRDefault="00B015A2" w:rsidP="00D227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第5区</w:t>
            </w:r>
          </w:p>
        </w:tc>
        <w:tc>
          <w:tcPr>
            <w:tcW w:w="971" w:type="dxa"/>
            <w:shd w:val="clear" w:color="auto" w:fill="auto"/>
          </w:tcPr>
          <w:p w14:paraId="3B5B2B12" w14:textId="77777777" w:rsidR="00D227A9" w:rsidRPr="0035215A" w:rsidRDefault="00B015A2" w:rsidP="00D227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第6区</w:t>
            </w:r>
          </w:p>
        </w:tc>
        <w:tc>
          <w:tcPr>
            <w:tcW w:w="971" w:type="dxa"/>
            <w:shd w:val="clear" w:color="auto" w:fill="auto"/>
          </w:tcPr>
          <w:p w14:paraId="33901D84" w14:textId="77777777" w:rsidR="00D227A9" w:rsidRPr="0035215A" w:rsidRDefault="00B015A2" w:rsidP="00D227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第7区</w:t>
            </w:r>
          </w:p>
        </w:tc>
      </w:tr>
      <w:tr w:rsidR="00D227A9" w:rsidRPr="0035215A" w14:paraId="206ED67D" w14:textId="77777777" w:rsidTr="0035215A">
        <w:tc>
          <w:tcPr>
            <w:tcW w:w="1816" w:type="dxa"/>
            <w:shd w:val="clear" w:color="auto" w:fill="auto"/>
          </w:tcPr>
          <w:p w14:paraId="5389B343" w14:textId="77777777" w:rsidR="00B015A2" w:rsidRPr="0035215A" w:rsidRDefault="00B015A2" w:rsidP="00D227A9">
            <w:pPr>
              <w:rPr>
                <w:rFonts w:ascii="ＭＳ ゴシック" w:eastAsia="ＭＳ ゴシック" w:hAnsi="ＭＳ ゴシック"/>
              </w:rPr>
            </w:pPr>
            <w:r w:rsidRPr="00F42FF6">
              <w:rPr>
                <w:rFonts w:ascii="ＭＳ ゴシック" w:eastAsia="ＭＳ ゴシック" w:hAnsi="ＭＳ ゴシック" w:hint="eastAsia"/>
                <w:spacing w:val="120"/>
                <w:fitText w:val="1600" w:id="-1176281343"/>
              </w:rPr>
              <w:t>開始時</w:t>
            </w:r>
            <w:r w:rsidRPr="00F42FF6">
              <w:rPr>
                <w:rFonts w:ascii="ＭＳ ゴシック" w:eastAsia="ＭＳ ゴシック" w:hAnsi="ＭＳ ゴシック" w:hint="eastAsia"/>
                <w:spacing w:val="40"/>
                <w:fitText w:val="1600" w:id="-1176281343"/>
              </w:rPr>
              <w:t>刻</w:t>
            </w:r>
          </w:p>
        </w:tc>
        <w:tc>
          <w:tcPr>
            <w:tcW w:w="970" w:type="dxa"/>
            <w:shd w:val="clear" w:color="auto" w:fill="auto"/>
          </w:tcPr>
          <w:p w14:paraId="64AEE6FB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8:50</w:t>
            </w:r>
          </w:p>
        </w:tc>
        <w:tc>
          <w:tcPr>
            <w:tcW w:w="971" w:type="dxa"/>
            <w:shd w:val="clear" w:color="auto" w:fill="auto"/>
          </w:tcPr>
          <w:p w14:paraId="24E01CA1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9:25</w:t>
            </w:r>
          </w:p>
        </w:tc>
        <w:tc>
          <w:tcPr>
            <w:tcW w:w="970" w:type="dxa"/>
            <w:shd w:val="clear" w:color="auto" w:fill="auto"/>
          </w:tcPr>
          <w:p w14:paraId="44B7001D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9:50</w:t>
            </w:r>
          </w:p>
        </w:tc>
        <w:tc>
          <w:tcPr>
            <w:tcW w:w="971" w:type="dxa"/>
            <w:shd w:val="clear" w:color="auto" w:fill="auto"/>
          </w:tcPr>
          <w:p w14:paraId="3B8C3825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10:20</w:t>
            </w:r>
          </w:p>
        </w:tc>
        <w:tc>
          <w:tcPr>
            <w:tcW w:w="970" w:type="dxa"/>
            <w:shd w:val="clear" w:color="auto" w:fill="auto"/>
          </w:tcPr>
          <w:p w14:paraId="0D52B498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10:50</w:t>
            </w:r>
          </w:p>
        </w:tc>
        <w:tc>
          <w:tcPr>
            <w:tcW w:w="971" w:type="dxa"/>
            <w:shd w:val="clear" w:color="auto" w:fill="auto"/>
          </w:tcPr>
          <w:p w14:paraId="38E6D3D5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11:35</w:t>
            </w:r>
          </w:p>
        </w:tc>
        <w:tc>
          <w:tcPr>
            <w:tcW w:w="971" w:type="dxa"/>
            <w:shd w:val="clear" w:color="auto" w:fill="auto"/>
          </w:tcPr>
          <w:p w14:paraId="0A595717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12:10</w:t>
            </w:r>
          </w:p>
        </w:tc>
      </w:tr>
      <w:tr w:rsidR="00D227A9" w:rsidRPr="0035215A" w14:paraId="17B9CA13" w14:textId="77777777" w:rsidTr="0035215A">
        <w:tc>
          <w:tcPr>
            <w:tcW w:w="1816" w:type="dxa"/>
            <w:shd w:val="clear" w:color="auto" w:fill="auto"/>
          </w:tcPr>
          <w:p w14:paraId="572737AD" w14:textId="77777777" w:rsidR="00D227A9" w:rsidRPr="0035215A" w:rsidRDefault="00B015A2" w:rsidP="00D227A9">
            <w:pPr>
              <w:rPr>
                <w:rFonts w:ascii="ＭＳ ゴシック" w:eastAsia="ＭＳ ゴシック" w:hAnsi="ＭＳ ゴシック"/>
              </w:rPr>
            </w:pPr>
            <w:r w:rsidRPr="00F42FF6">
              <w:rPr>
                <w:rFonts w:ascii="ＭＳ ゴシック" w:eastAsia="ＭＳ ゴシック" w:hAnsi="ＭＳ ゴシック" w:hint="eastAsia"/>
                <w:spacing w:val="120"/>
                <w:fitText w:val="1600" w:id="-1176281344"/>
              </w:rPr>
              <w:t>終了時</w:t>
            </w:r>
            <w:r w:rsidRPr="00F42FF6">
              <w:rPr>
                <w:rFonts w:ascii="ＭＳ ゴシック" w:eastAsia="ＭＳ ゴシック" w:hAnsi="ＭＳ ゴシック" w:hint="eastAsia"/>
                <w:spacing w:val="40"/>
                <w:fitText w:val="1600" w:id="-1176281344"/>
              </w:rPr>
              <w:t>刻</w:t>
            </w:r>
          </w:p>
        </w:tc>
        <w:tc>
          <w:tcPr>
            <w:tcW w:w="970" w:type="dxa"/>
            <w:shd w:val="clear" w:color="auto" w:fill="auto"/>
          </w:tcPr>
          <w:p w14:paraId="168FBF84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9:00</w:t>
            </w:r>
          </w:p>
        </w:tc>
        <w:tc>
          <w:tcPr>
            <w:tcW w:w="971" w:type="dxa"/>
            <w:shd w:val="clear" w:color="auto" w:fill="auto"/>
          </w:tcPr>
          <w:p w14:paraId="23B2F25D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9:35</w:t>
            </w:r>
          </w:p>
        </w:tc>
        <w:tc>
          <w:tcPr>
            <w:tcW w:w="970" w:type="dxa"/>
            <w:shd w:val="clear" w:color="auto" w:fill="auto"/>
          </w:tcPr>
          <w:p w14:paraId="2308913C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10:00</w:t>
            </w:r>
          </w:p>
        </w:tc>
        <w:tc>
          <w:tcPr>
            <w:tcW w:w="971" w:type="dxa"/>
            <w:shd w:val="clear" w:color="auto" w:fill="auto"/>
          </w:tcPr>
          <w:p w14:paraId="1AB86E29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10:30</w:t>
            </w:r>
          </w:p>
        </w:tc>
        <w:tc>
          <w:tcPr>
            <w:tcW w:w="970" w:type="dxa"/>
            <w:shd w:val="clear" w:color="auto" w:fill="auto"/>
          </w:tcPr>
          <w:p w14:paraId="3066D9B0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11:00</w:t>
            </w:r>
          </w:p>
        </w:tc>
        <w:tc>
          <w:tcPr>
            <w:tcW w:w="971" w:type="dxa"/>
            <w:shd w:val="clear" w:color="auto" w:fill="auto"/>
          </w:tcPr>
          <w:p w14:paraId="74B9F0A7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11:45</w:t>
            </w:r>
          </w:p>
        </w:tc>
        <w:tc>
          <w:tcPr>
            <w:tcW w:w="971" w:type="dxa"/>
            <w:shd w:val="clear" w:color="auto" w:fill="auto"/>
          </w:tcPr>
          <w:p w14:paraId="1C522DF5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12:20</w:t>
            </w:r>
          </w:p>
        </w:tc>
      </w:tr>
      <w:tr w:rsidR="00D227A9" w:rsidRPr="0035215A" w14:paraId="4F9BF0F0" w14:textId="77777777" w:rsidTr="0035215A">
        <w:tc>
          <w:tcPr>
            <w:tcW w:w="1816" w:type="dxa"/>
            <w:shd w:val="clear" w:color="auto" w:fill="auto"/>
          </w:tcPr>
          <w:p w14:paraId="4D8A0BF9" w14:textId="77777777" w:rsidR="00D227A9" w:rsidRPr="0035215A" w:rsidRDefault="00B015A2" w:rsidP="00D227A9">
            <w:pPr>
              <w:rPr>
                <w:rFonts w:ascii="ＭＳ ゴシック" w:eastAsia="ＭＳ ゴシック" w:hAnsi="ＭＳ ゴシック"/>
              </w:rPr>
            </w:pPr>
            <w:r w:rsidRPr="0035215A">
              <w:rPr>
                <w:rFonts w:ascii="ＭＳ ゴシック" w:eastAsia="ＭＳ ゴシック" w:hAnsi="ＭＳ ゴシック" w:hint="eastAsia"/>
              </w:rPr>
              <w:t>先頭出発予定時刻</w:t>
            </w:r>
          </w:p>
        </w:tc>
        <w:tc>
          <w:tcPr>
            <w:tcW w:w="970" w:type="dxa"/>
            <w:shd w:val="clear" w:color="auto" w:fill="auto"/>
          </w:tcPr>
          <w:p w14:paraId="43FA3DD4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9:10</w:t>
            </w:r>
          </w:p>
        </w:tc>
        <w:tc>
          <w:tcPr>
            <w:tcW w:w="971" w:type="dxa"/>
            <w:shd w:val="clear" w:color="auto" w:fill="auto"/>
          </w:tcPr>
          <w:p w14:paraId="7222B6D8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9:47</w:t>
            </w:r>
          </w:p>
        </w:tc>
        <w:tc>
          <w:tcPr>
            <w:tcW w:w="970" w:type="dxa"/>
            <w:shd w:val="clear" w:color="auto" w:fill="auto"/>
          </w:tcPr>
          <w:p w14:paraId="38CD6B97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10:10</w:t>
            </w:r>
          </w:p>
        </w:tc>
        <w:tc>
          <w:tcPr>
            <w:tcW w:w="971" w:type="dxa"/>
            <w:shd w:val="clear" w:color="auto" w:fill="auto"/>
          </w:tcPr>
          <w:p w14:paraId="3BA541B8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10:42</w:t>
            </w:r>
          </w:p>
        </w:tc>
        <w:tc>
          <w:tcPr>
            <w:tcW w:w="970" w:type="dxa"/>
            <w:shd w:val="clear" w:color="auto" w:fill="auto"/>
          </w:tcPr>
          <w:p w14:paraId="4DD6FCB8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11:10</w:t>
            </w:r>
          </w:p>
        </w:tc>
        <w:tc>
          <w:tcPr>
            <w:tcW w:w="971" w:type="dxa"/>
            <w:shd w:val="clear" w:color="auto" w:fill="auto"/>
          </w:tcPr>
          <w:p w14:paraId="4BAA069E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11:58</w:t>
            </w:r>
          </w:p>
        </w:tc>
        <w:tc>
          <w:tcPr>
            <w:tcW w:w="971" w:type="dxa"/>
            <w:shd w:val="clear" w:color="auto" w:fill="auto"/>
          </w:tcPr>
          <w:p w14:paraId="54CCCB31" w14:textId="77777777" w:rsidR="00D227A9" w:rsidRPr="0035215A" w:rsidRDefault="00B015A2" w:rsidP="003521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1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12:31</w:t>
            </w:r>
          </w:p>
        </w:tc>
      </w:tr>
    </w:tbl>
    <w:p w14:paraId="2C7714BC" w14:textId="77777777" w:rsidR="00D73EC7" w:rsidRDefault="00D73EC7" w:rsidP="00B015A2">
      <w:pPr>
        <w:rPr>
          <w:rFonts w:ascii="ＭＳ ゴシック" w:eastAsia="ＭＳ ゴシック" w:hAnsi="ＭＳ ゴシック"/>
          <w:sz w:val="24"/>
          <w:szCs w:val="24"/>
        </w:rPr>
      </w:pPr>
    </w:p>
    <w:p w14:paraId="6F633933" w14:textId="77777777" w:rsidR="00B015A2" w:rsidRPr="0035215A" w:rsidRDefault="00B015A2" w:rsidP="00B015A2">
      <w:pPr>
        <w:rPr>
          <w:rFonts w:ascii="ＭＳ ゴシック" w:eastAsia="ＭＳ ゴシック" w:hAnsi="ＭＳ ゴシック"/>
          <w:sz w:val="24"/>
          <w:szCs w:val="24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５．選手輸送（配置と収容）について</w:t>
      </w:r>
    </w:p>
    <w:p w14:paraId="4C964F9D" w14:textId="77777777" w:rsidR="005C17A9" w:rsidRPr="002071B5" w:rsidRDefault="00B015A2" w:rsidP="005C17A9">
      <w:pPr>
        <w:ind w:leftChars="200" w:left="400"/>
        <w:rPr>
          <w:rFonts w:ascii="ＭＳ ゴシック" w:eastAsia="ＭＳ ゴシック" w:hAnsi="ＭＳ ゴシック"/>
        </w:rPr>
      </w:pPr>
      <w:r w:rsidRPr="0035215A">
        <w:rPr>
          <w:rFonts w:ascii="ＭＳ ゴシック" w:eastAsia="ＭＳ ゴシック" w:hAnsi="ＭＳ ゴシック" w:hint="eastAsia"/>
          <w:sz w:val="24"/>
          <w:szCs w:val="24"/>
        </w:rPr>
        <w:t>監督会議にて配布する</w:t>
      </w:r>
      <w:r w:rsidR="005C17A9" w:rsidRPr="0035215A">
        <w:rPr>
          <w:rFonts w:ascii="ＭＳ ゴシック" w:eastAsia="ＭＳ ゴシック" w:hAnsi="ＭＳ ゴシック" w:hint="eastAsia"/>
          <w:sz w:val="24"/>
          <w:szCs w:val="24"/>
        </w:rPr>
        <w:t>配置収容計画に基づき、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主催者が用意したバスにて</w:t>
      </w:r>
      <w:r w:rsidR="005C17A9" w:rsidRPr="0035215A">
        <w:rPr>
          <w:rFonts w:ascii="ＭＳ ゴシック" w:eastAsia="ＭＳ ゴシック" w:hAnsi="ＭＳ ゴシック" w:hint="eastAsia"/>
          <w:sz w:val="24"/>
          <w:szCs w:val="24"/>
        </w:rPr>
        <w:t>行う。</w:t>
      </w:r>
      <w:r w:rsidRPr="0035215A">
        <w:rPr>
          <w:rFonts w:ascii="ＭＳ ゴシック" w:eastAsia="ＭＳ ゴシック" w:hAnsi="ＭＳ ゴシック" w:hint="eastAsia"/>
          <w:sz w:val="24"/>
          <w:szCs w:val="24"/>
        </w:rPr>
        <w:t>その際付添人1名の乗</w:t>
      </w:r>
      <w:r w:rsidRPr="008F666F">
        <w:rPr>
          <w:rFonts w:ascii="ＭＳ ゴシック" w:eastAsia="ＭＳ ゴシック" w:hAnsi="ＭＳ ゴシック" w:hint="eastAsia"/>
          <w:sz w:val="24"/>
          <w:szCs w:val="24"/>
        </w:rPr>
        <w:t>車を認める</w:t>
      </w:r>
      <w:r w:rsidRPr="002071B5">
        <w:rPr>
          <w:rFonts w:ascii="ＭＳ ゴシック" w:eastAsia="ＭＳ ゴシック" w:hAnsi="ＭＳ ゴシック" w:hint="eastAsia"/>
        </w:rPr>
        <w:t>。</w:t>
      </w:r>
    </w:p>
    <w:p w14:paraId="3D791E11" w14:textId="77777777" w:rsidR="00B015A2" w:rsidRPr="006461B6" w:rsidRDefault="005C17A9" w:rsidP="005C17A9">
      <w:pPr>
        <w:ind w:leftChars="200" w:left="400"/>
        <w:rPr>
          <w:rFonts w:ascii="ＭＳ ゴシック" w:eastAsia="ＭＳ ゴシック" w:hAnsi="ＭＳ ゴシック"/>
          <w:sz w:val="24"/>
          <w:szCs w:val="24"/>
        </w:rPr>
      </w:pPr>
      <w:r w:rsidRPr="006461B6">
        <w:rPr>
          <w:rFonts w:ascii="ＭＳ ゴシック" w:eastAsia="ＭＳ ゴシック" w:hAnsi="ＭＳ ゴシック" w:hint="eastAsia"/>
          <w:sz w:val="24"/>
          <w:szCs w:val="24"/>
        </w:rPr>
        <w:t>走り終わった選手と付添人は、必ず収容バスに乗車すること。</w:t>
      </w:r>
    </w:p>
    <w:sectPr w:rsidR="00B015A2" w:rsidRPr="006461B6" w:rsidSect="00603D16">
      <w:pgSz w:w="11906" w:h="16838" w:code="9"/>
      <w:pgMar w:top="1134" w:right="1134" w:bottom="851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FFA2E" w14:textId="77777777" w:rsidR="00F42FF6" w:rsidRDefault="00F42FF6" w:rsidP="008F666F">
      <w:r>
        <w:separator/>
      </w:r>
    </w:p>
  </w:endnote>
  <w:endnote w:type="continuationSeparator" w:id="0">
    <w:p w14:paraId="6CD69F07" w14:textId="77777777" w:rsidR="00F42FF6" w:rsidRDefault="00F42FF6" w:rsidP="008F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0ED24" w14:textId="77777777" w:rsidR="00F42FF6" w:rsidRDefault="00F42FF6" w:rsidP="008F666F">
      <w:r>
        <w:separator/>
      </w:r>
    </w:p>
  </w:footnote>
  <w:footnote w:type="continuationSeparator" w:id="0">
    <w:p w14:paraId="6BA944B0" w14:textId="77777777" w:rsidR="00F42FF6" w:rsidRDefault="00F42FF6" w:rsidP="008F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628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8"/>
    <w:rsid w:val="0000184B"/>
    <w:rsid w:val="00032AA3"/>
    <w:rsid w:val="000A2281"/>
    <w:rsid w:val="000B28A1"/>
    <w:rsid w:val="00165E8E"/>
    <w:rsid w:val="002071B5"/>
    <w:rsid w:val="002874F1"/>
    <w:rsid w:val="002B2668"/>
    <w:rsid w:val="0035215A"/>
    <w:rsid w:val="00363BF0"/>
    <w:rsid w:val="004420B8"/>
    <w:rsid w:val="00561F92"/>
    <w:rsid w:val="005A62BB"/>
    <w:rsid w:val="005C17A9"/>
    <w:rsid w:val="00603D16"/>
    <w:rsid w:val="006461B6"/>
    <w:rsid w:val="00686A90"/>
    <w:rsid w:val="00705B59"/>
    <w:rsid w:val="008207EB"/>
    <w:rsid w:val="0082488F"/>
    <w:rsid w:val="008F313C"/>
    <w:rsid w:val="008F666F"/>
    <w:rsid w:val="009745BB"/>
    <w:rsid w:val="00A37843"/>
    <w:rsid w:val="00A82E84"/>
    <w:rsid w:val="00B015A2"/>
    <w:rsid w:val="00C44C36"/>
    <w:rsid w:val="00D227A9"/>
    <w:rsid w:val="00D73EC7"/>
    <w:rsid w:val="00DA38BC"/>
    <w:rsid w:val="00DB7727"/>
    <w:rsid w:val="00EF66E1"/>
    <w:rsid w:val="00F42FF6"/>
    <w:rsid w:val="00F8772F"/>
    <w:rsid w:val="00FE2E38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E7594"/>
  <w15:chartTrackingRefBased/>
  <w15:docId w15:val="{6A29991F-4237-4218-9BFB-BAB32AD5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7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0184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0184B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rsid w:val="008F6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666F"/>
    <w:rPr>
      <w:rFonts w:ascii="ＭＳ 明朝" w:hAnsi="ＭＳ 明朝"/>
      <w:color w:val="000000"/>
    </w:rPr>
  </w:style>
  <w:style w:type="paragraph" w:styleId="a8">
    <w:name w:val="footer"/>
    <w:basedOn w:val="a"/>
    <w:link w:val="a9"/>
    <w:rsid w:val="008F6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666F"/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競技注意事項</vt:lpstr>
    </vt:vector>
  </TitlesOfParts>
  <Company>株式会社大塚製薬工場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競技注意事項</dc:title>
  <dc:subject/>
  <dc:creator>関西実業団陸上競技連盟</dc:creator>
  <cp:keywords/>
  <cp:lastModifiedBy>松本政大</cp:lastModifiedBy>
  <cp:revision>2</cp:revision>
  <cp:lastPrinted>2017-10-19T10:07:00Z</cp:lastPrinted>
  <dcterms:created xsi:type="dcterms:W3CDTF">2017-11-09T11:23:00Z</dcterms:created>
  <dcterms:modified xsi:type="dcterms:W3CDTF">2017-11-09T11:23:00Z</dcterms:modified>
</cp:coreProperties>
</file>